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云南理工职业学院2024年度校级科研项目选题征集汇总表</w:t>
      </w:r>
    </w:p>
    <w:tbl>
      <w:tblPr>
        <w:tblStyle w:val="2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370"/>
        <w:gridCol w:w="1510"/>
        <w:gridCol w:w="3795"/>
        <w:gridCol w:w="5600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部门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（签章）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92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both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         时间：2024年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部门名称</w:t>
            </w: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选题名称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选题方向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选题类别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mUzNThlZWI0Nzk0N2RkNGU3ZGYwZGM2ZmYwMmEifQ=="/>
    <w:docVar w:name="KSO_WPS_MARK_KEY" w:val="6b7882ac-62c5-4026-bfc4-6e547cc3ba40"/>
  </w:docVars>
  <w:rsids>
    <w:rsidRoot w:val="13B71733"/>
    <w:rsid w:val="13B71733"/>
    <w:rsid w:val="42205E18"/>
    <w:rsid w:val="7A6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61</Characters>
  <Lines>0</Lines>
  <Paragraphs>0</Paragraphs>
  <TotalTime>10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2024-04-08T01:51:00Z</dcterms:created>
  <dc:creator>蚂蚁遇见大象</dc:creator>
  <cp:lastModifiedBy>蚂蚁遇见大象</cp:lastModifiedBy>
  <dcterms:modified xsi:type="dcterms:W3CDTF">2024-04-09T02:03:35Z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1B9F9C08DD43471C97EBF97D79DAE3D3_11</vt:lpwstr>
  </property>
</Properties>
</file>